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hint="eastAsia" w:ascii="黑体" w:hAnsi="宋体" w:eastAsia="黑体"/>
          <w:bCs/>
          <w:sz w:val="36"/>
        </w:rPr>
      </w:pPr>
      <w:r>
        <w:rPr>
          <w:rFonts w:hint="eastAsia" w:ascii="黑体" w:hAnsi="宋体" w:eastAsia="黑体"/>
          <w:bCs/>
          <w:sz w:val="36"/>
        </w:rPr>
        <w:t>浙江省食品药品监督管理与产业发展研究会</w:t>
      </w:r>
    </w:p>
    <w:p>
      <w:pPr>
        <w:adjustRightInd w:val="0"/>
        <w:snapToGrid w:val="0"/>
        <w:spacing w:line="300" w:lineRule="auto"/>
        <w:jc w:val="center"/>
        <w:rPr>
          <w:rFonts w:hint="eastAsia" w:ascii="黑体" w:hAnsi="宋体" w:eastAsia="黑体"/>
          <w:bCs/>
          <w:sz w:val="36"/>
        </w:rPr>
      </w:pPr>
      <w:r>
        <w:rPr>
          <w:rFonts w:hint="eastAsia" w:ascii="黑体" w:hAnsi="宋体" w:eastAsia="黑体"/>
          <w:bCs/>
          <w:sz w:val="36"/>
          <w:lang w:eastAsia="zh-CN"/>
        </w:rPr>
        <w:t>关于组织开展</w:t>
      </w:r>
      <w:r>
        <w:rPr>
          <w:rFonts w:hint="eastAsia" w:ascii="黑体" w:hAnsi="宋体" w:eastAsia="黑体"/>
          <w:bCs/>
          <w:sz w:val="36"/>
          <w:lang w:val="en-US" w:eastAsia="zh-CN"/>
        </w:rPr>
        <w:t>2018年度</w:t>
      </w:r>
      <w:r>
        <w:rPr>
          <w:rFonts w:hint="eastAsia" w:ascii="黑体" w:hAnsi="宋体" w:eastAsia="黑体"/>
          <w:bCs/>
          <w:sz w:val="36"/>
        </w:rPr>
        <w:t>课题</w:t>
      </w:r>
      <w:r>
        <w:rPr>
          <w:rFonts w:hint="eastAsia" w:ascii="黑体" w:hAnsi="宋体" w:eastAsia="黑体"/>
          <w:bCs/>
          <w:sz w:val="36"/>
          <w:lang w:eastAsia="zh-CN"/>
        </w:rPr>
        <w:t>项目验收</w:t>
      </w:r>
      <w:r>
        <w:rPr>
          <w:rFonts w:hint="eastAsia" w:ascii="黑体" w:hAnsi="宋体" w:eastAsia="黑体"/>
          <w:bCs/>
          <w:sz w:val="36"/>
        </w:rPr>
        <w:t>工作的通知</w:t>
      </w:r>
    </w:p>
    <w:p>
      <w:pPr>
        <w:adjustRightInd w:val="0"/>
        <w:snapToGrid w:val="0"/>
        <w:spacing w:line="300" w:lineRule="auto"/>
        <w:jc w:val="center"/>
        <w:rPr>
          <w:rFonts w:hint="eastAsia" w:ascii="黑体" w:hAnsi="宋体" w:eastAsia="黑体"/>
          <w:bCs/>
          <w:sz w:val="36"/>
        </w:rPr>
      </w:pPr>
      <w:r>
        <w:rPr>
          <w:rFonts w:hint="eastAsia" w:ascii="黑体" w:hAnsi="宋体" w:eastAsia="黑体"/>
          <w:bCs/>
          <w:sz w:val="36"/>
        </w:rPr>
        <w:t>浙食药研﹝201</w:t>
      </w:r>
      <w:r>
        <w:rPr>
          <w:rFonts w:hint="eastAsia" w:ascii="黑体" w:hAnsi="宋体" w:eastAsia="黑体"/>
          <w:bCs/>
          <w:sz w:val="36"/>
          <w:lang w:val="en-US" w:eastAsia="zh-CN"/>
        </w:rPr>
        <w:t>9</w:t>
      </w:r>
      <w:r>
        <w:rPr>
          <w:rFonts w:hint="eastAsia" w:ascii="黑体" w:hAnsi="宋体" w:eastAsia="黑体"/>
          <w:bCs/>
          <w:sz w:val="36"/>
        </w:rPr>
        <w:t>﹞</w:t>
      </w:r>
      <w:r>
        <w:rPr>
          <w:rFonts w:hint="eastAsia" w:ascii="黑体" w:hAnsi="宋体" w:eastAsia="黑体"/>
          <w:bCs/>
          <w:sz w:val="36"/>
          <w:lang w:val="en-US" w:eastAsia="zh-CN"/>
        </w:rPr>
        <w:t>2</w:t>
      </w:r>
      <w:r>
        <w:rPr>
          <w:rFonts w:hint="eastAsia" w:ascii="黑体" w:hAnsi="宋体" w:eastAsia="黑体"/>
          <w:bCs/>
          <w:sz w:val="36"/>
        </w:rPr>
        <w:t>号</w:t>
      </w:r>
      <w:bookmarkStart w:id="0" w:name="_GoBack"/>
      <w:bookmarkEnd w:id="0"/>
    </w:p>
    <w:p>
      <w:pPr>
        <w:adjustRightInd w:val="0"/>
        <w:snapToGrid w:val="0"/>
        <w:spacing w:line="300" w:lineRule="auto"/>
        <w:jc w:val="center"/>
        <w:rPr>
          <w:rFonts w:hint="eastAsia" w:ascii="黑体" w:hAnsi="宋体" w:eastAsia="黑体"/>
          <w:bCs/>
          <w:sz w:val="36"/>
        </w:rPr>
      </w:pP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Cs/>
          <w:sz w:val="30"/>
          <w:szCs w:val="30"/>
          <w:lang w:eastAsia="zh-CN"/>
        </w:rPr>
        <w:t>各有关单位：</w:t>
      </w:r>
    </w:p>
    <w:p>
      <w:pPr>
        <w:ind w:firstLine="600" w:firstLineChars="200"/>
        <w:rPr>
          <w:rFonts w:hint="eastAsia" w:ascii="仿宋_GB2312" w:eastAsia="仿宋_GB2312"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为鼓励和推动全省食品药品监管系统创新活动，提升食品药品监管工作水平，促进产业发展，浙江省食品药品监督管理与产业发展研究会已于2018年度对 17个课题项目进行了立项资助（其中5个重点课题，12个一般课题）；同时，对7个专项课题予以立项（其中4个为浙江省食品安全县（市、区）创建评估工作专项，3个为化妆品“百千万”美丽工程调研工作专项）。按照</w:t>
      </w:r>
      <w:r>
        <w:rPr>
          <w:rFonts w:hint="eastAsia" w:ascii="仿宋_GB2312" w:eastAsia="仿宋_GB2312"/>
          <w:b w:val="0"/>
          <w:bCs/>
          <w:sz w:val="30"/>
          <w:szCs w:val="30"/>
          <w:lang w:val="en-US" w:eastAsia="zh-CN"/>
        </w:rPr>
        <w:t>申报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书约定，目前所有课题项目均已到期。根据研究会课题验收的有关规定，结合工作实际，现决定对已到期的课题组织开展验收工作（拟验收项目清单详见附件）。</w:t>
      </w:r>
    </w:p>
    <w:p>
      <w:pPr>
        <w:ind w:firstLine="600" w:firstLineChars="200"/>
        <w:rPr>
          <w:rFonts w:hint="eastAsia" w:ascii="仿宋_GB2312" w:eastAsia="仿宋_GB2312"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请各项目负责人按照要求准备1份电子版及5份纸质版验收材料，由承担单位审核盖章后，于12月9日前上交给研究会，由研究会组织专家通过函审的方式进行验收，形成综合意见。具体要求详见《验收工作安排》，电子版可前往研究会官网下载http://www.zjfdr.org.cn/。</w:t>
      </w:r>
    </w:p>
    <w:p>
      <w:pPr>
        <w:ind w:firstLine="600" w:firstLineChars="200"/>
        <w:rPr>
          <w:rFonts w:hint="eastAsia" w:ascii="仿宋_GB2312" w:eastAsia="仿宋_GB2312"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附件：2018年度研究会立项课题一览表</w:t>
      </w:r>
    </w:p>
    <w:p>
      <w:pPr>
        <w:adjustRightInd w:val="0"/>
        <w:snapToGrid w:val="0"/>
        <w:spacing w:line="240" w:lineRule="auto"/>
        <w:ind w:firstLine="600"/>
        <w:rPr>
          <w:rFonts w:hint="eastAsia" w:ascii="仿宋_GB2312" w:eastAsia="仿宋_GB2312"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 xml:space="preserve">           </w:t>
      </w:r>
    </w:p>
    <w:p>
      <w:pPr>
        <w:adjustRightInd w:val="0"/>
        <w:snapToGrid w:val="0"/>
        <w:spacing w:line="240" w:lineRule="auto"/>
        <w:ind w:firstLine="2352" w:firstLineChars="784"/>
        <w:rPr>
          <w:rFonts w:hint="eastAsia" w:ascii="仿宋_GB2312" w:eastAsia="仿宋_GB2312"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 xml:space="preserve"> 浙江省食品药品监督管理与产业发展研究会</w:t>
      </w:r>
    </w:p>
    <w:p>
      <w:pPr>
        <w:adjustRightInd w:val="0"/>
        <w:snapToGrid w:val="0"/>
        <w:spacing w:line="240" w:lineRule="auto"/>
        <w:ind w:firstLine="600"/>
        <w:rPr>
          <w:rFonts w:hint="eastAsia" w:ascii="仿宋_GB2312" w:eastAsia="仿宋_GB2312"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 xml:space="preserve">                            秘书处</w:t>
      </w:r>
    </w:p>
    <w:p>
      <w:pPr>
        <w:adjustRightInd w:val="0"/>
        <w:snapToGrid w:val="0"/>
        <w:spacing w:line="240" w:lineRule="auto"/>
        <w:ind w:firstLine="600"/>
        <w:rPr>
          <w:rFonts w:hint="eastAsia" w:ascii="仿宋_GB2312" w:eastAsia="仿宋_GB2312"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 xml:space="preserve">                      2019 年 11 月 27 日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br w:type="page"/>
      </w:r>
    </w:p>
    <w:p>
      <w:pPr>
        <w:spacing w:line="360" w:lineRule="auto"/>
        <w:jc w:val="both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附件</w:t>
      </w:r>
    </w:p>
    <w:p>
      <w:pPr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2018年度研究会立项课题一览表（排名不分先后）</w:t>
      </w:r>
    </w:p>
    <w:tbl>
      <w:tblPr>
        <w:tblStyle w:val="4"/>
        <w:tblW w:w="10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3118"/>
        <w:gridCol w:w="1253"/>
        <w:gridCol w:w="1232"/>
        <w:gridCol w:w="981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25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项目类型</w:t>
            </w:r>
          </w:p>
        </w:tc>
        <w:tc>
          <w:tcPr>
            <w:tcW w:w="123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资助金额</w:t>
            </w:r>
          </w:p>
        </w:tc>
        <w:tc>
          <w:tcPr>
            <w:tcW w:w="9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266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ZYH2018001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仿制药临床一致性评价数据质量管理与对策研究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重点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梅新路</w:t>
            </w:r>
          </w:p>
        </w:tc>
        <w:tc>
          <w:tcPr>
            <w:tcW w:w="266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浙江医药高等专科学校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ZYH2018002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健康中国战略下的医疗器械企业不良事件监测与风险控制研究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重点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茅鸯对</w:t>
            </w:r>
          </w:p>
        </w:tc>
        <w:tc>
          <w:tcPr>
            <w:tcW w:w="266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浙江医药高等专科学校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ZYH2018003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"http://www.zjfdr.org.cn/nodeapi/editorReport.html?id=98"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推进浙江省食品安全快速检测工作的研究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重点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陈碧莲</w:t>
            </w:r>
          </w:p>
        </w:tc>
        <w:tc>
          <w:tcPr>
            <w:tcW w:w="266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浙江省食品药品检验研究院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ZYH2018004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全省食药检验检测能力提升研究-基于监管需求的省级特色实验室体系构建设想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重点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杨晓洁</w:t>
            </w:r>
          </w:p>
        </w:tc>
        <w:tc>
          <w:tcPr>
            <w:tcW w:w="266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浙江省食品药品检验研究院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ZYH2018005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基于环介导恒温扩增—核酸内标物联用的食品快速溯源体系的建立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重点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李超</w:t>
            </w:r>
          </w:p>
        </w:tc>
        <w:tc>
          <w:tcPr>
            <w:tcW w:w="266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浙江省食品药品检验研究院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ZYH2018006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麝香壮骨膏质量控制与安全性的探索性研究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3000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王发英</w:t>
            </w:r>
          </w:p>
        </w:tc>
        <w:tc>
          <w:tcPr>
            <w:tcW w:w="266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丽水市食品药品与质量技术检验检测院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ZYH2018007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“养生热”背景下互联网销售中药饮片存在的问题及对策分析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3000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江莹</w:t>
            </w:r>
          </w:p>
        </w:tc>
        <w:tc>
          <w:tcPr>
            <w:tcW w:w="266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浙江医药高等专科学校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ZYH2018008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浙江省中药饮片生产加工现状、问题及对策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3000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杜伟锋</w:t>
            </w:r>
          </w:p>
        </w:tc>
        <w:tc>
          <w:tcPr>
            <w:tcW w:w="266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浙江中医药大学中药饮片有限公司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ZYH2018009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仿制药一致性评价对短缺药品产业的影响研究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3000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倪文娟</w:t>
            </w:r>
          </w:p>
        </w:tc>
        <w:tc>
          <w:tcPr>
            <w:tcW w:w="266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浙江医药高等专科学校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ZYH2018010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食品致病菌风险预警技术的研究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3000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沈泓</w:t>
            </w:r>
          </w:p>
        </w:tc>
        <w:tc>
          <w:tcPr>
            <w:tcW w:w="266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浙江省食品药品检验研究院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ZYH2018011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网络食品经营监管存在问题及对策研究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3000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周静峰</w:t>
            </w:r>
          </w:p>
        </w:tc>
        <w:tc>
          <w:tcPr>
            <w:tcW w:w="266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浙江医药高等专科学校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ZYH2018012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复方鱼腥草合剂质量分析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3000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冯美玲</w:t>
            </w:r>
          </w:p>
        </w:tc>
        <w:tc>
          <w:tcPr>
            <w:tcW w:w="266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丽水市食品药品与质量技术检验检测院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ZYH2018013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浙江省中高端医疗器械进口替代问题的研究及对策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3000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王维标</w:t>
            </w:r>
          </w:p>
        </w:tc>
        <w:tc>
          <w:tcPr>
            <w:tcW w:w="266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浙江医药高等专科学校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ZYH2018014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银杏叶滴丸素丸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质量提升研究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3000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胡诗钦</w:t>
            </w:r>
          </w:p>
        </w:tc>
        <w:tc>
          <w:tcPr>
            <w:tcW w:w="266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万邦德制药集团股份有限公司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ZYH2018015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浙贝母无硫整治的监管现状及监管机制研究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3000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赵黛坚</w:t>
            </w:r>
          </w:p>
        </w:tc>
        <w:tc>
          <w:tcPr>
            <w:tcW w:w="266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浙江医药高等专科学校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ZYH2018016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XFT仿制药一致性评价研究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3000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揭清</w:t>
            </w:r>
          </w:p>
        </w:tc>
        <w:tc>
          <w:tcPr>
            <w:tcW w:w="266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杭州奥默医药股份有限公司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ZYH2018017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"http://www.zjfdr.org.cn/nodeapi/editorReport.html?id=70"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宁波药学教育发展史研究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3000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谢文兴</w:t>
            </w:r>
          </w:p>
        </w:tc>
        <w:tc>
          <w:tcPr>
            <w:tcW w:w="2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浙江医药高等专科学校</w:t>
            </w:r>
          </w:p>
        </w:tc>
      </w:tr>
    </w:tbl>
    <w:p>
      <w:pPr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2018年度研究会立项</w:t>
      </w:r>
      <w:r>
        <w:rPr>
          <w:rFonts w:hint="eastAsia"/>
          <w:sz w:val="30"/>
          <w:szCs w:val="30"/>
          <w:lang w:eastAsia="zh-CN"/>
        </w:rPr>
        <w:t>专项</w:t>
      </w:r>
      <w:r>
        <w:rPr>
          <w:rFonts w:hint="eastAsia"/>
          <w:sz w:val="30"/>
          <w:szCs w:val="30"/>
        </w:rPr>
        <w:t>课题一览表（排名不分先后）</w:t>
      </w:r>
    </w:p>
    <w:tbl>
      <w:tblPr>
        <w:tblStyle w:val="4"/>
        <w:tblW w:w="10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3129"/>
        <w:gridCol w:w="1253"/>
        <w:gridCol w:w="1243"/>
        <w:gridCol w:w="1061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312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25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项目类型</w:t>
            </w:r>
          </w:p>
        </w:tc>
        <w:tc>
          <w:tcPr>
            <w:tcW w:w="12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资助金额</w:t>
            </w:r>
          </w:p>
        </w:tc>
        <w:tc>
          <w:tcPr>
            <w:tcW w:w="106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270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ZYH20180</w:t>
            </w:r>
            <w:r>
              <w:rPr>
                <w:rFonts w:hint="eastAsia"/>
                <w:sz w:val="24"/>
                <w:lang w:val="en-US" w:eastAsia="zh-CN"/>
              </w:rPr>
              <w:t>18</w:t>
            </w: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基于农超对接的食用农产品准出机制研究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食安专项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王延辉</w:t>
            </w:r>
          </w:p>
        </w:tc>
        <w:tc>
          <w:tcPr>
            <w:tcW w:w="2708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浙江医药高等专科学校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ZYH20180</w:t>
            </w:r>
            <w:r>
              <w:rPr>
                <w:rFonts w:hint="eastAsia"/>
                <w:sz w:val="24"/>
                <w:lang w:val="en-US" w:eastAsia="zh-CN"/>
              </w:rPr>
              <w:t>19</w:t>
            </w: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鄞州区食品安全现状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食安专项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黎海涛</w:t>
            </w:r>
          </w:p>
        </w:tc>
        <w:tc>
          <w:tcPr>
            <w:tcW w:w="2708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浙江医药高等专科学校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ZYH20180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</w:p>
        </w:tc>
        <w:tc>
          <w:tcPr>
            <w:tcW w:w="31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杭州市上城区食品安全现状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食安专项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宋慧波</w:t>
            </w:r>
          </w:p>
        </w:tc>
        <w:tc>
          <w:tcPr>
            <w:tcW w:w="2708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浙江医药高等专科学校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ZYH20180</w:t>
            </w:r>
            <w:r>
              <w:rPr>
                <w:rFonts w:hint="eastAsia"/>
                <w:sz w:val="24"/>
                <w:lang w:val="en-US" w:eastAsia="zh-CN"/>
              </w:rPr>
              <w:t>21</w:t>
            </w:r>
          </w:p>
        </w:tc>
        <w:tc>
          <w:tcPr>
            <w:tcW w:w="31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浙江省临安县食品安全现状研究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食安专项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肖尚月</w:t>
            </w:r>
          </w:p>
        </w:tc>
        <w:tc>
          <w:tcPr>
            <w:tcW w:w="2708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浙江医药高等专科学校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ZYH20180</w:t>
            </w:r>
            <w:r>
              <w:rPr>
                <w:rFonts w:hint="eastAsia"/>
                <w:sz w:val="24"/>
                <w:lang w:val="en-US" w:eastAsia="zh-CN"/>
              </w:rPr>
              <w:t>22</w:t>
            </w:r>
          </w:p>
        </w:tc>
        <w:tc>
          <w:tcPr>
            <w:tcW w:w="31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浙江省“百千万”美丽消费工程第三方评价机制研究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化妆品专项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曾平莉</w:t>
            </w:r>
          </w:p>
        </w:tc>
        <w:tc>
          <w:tcPr>
            <w:tcW w:w="2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浙江医药高等专科学校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ZYH20180</w:t>
            </w:r>
            <w:r>
              <w:rPr>
                <w:rFonts w:hint="eastAsia"/>
                <w:sz w:val="24"/>
                <w:lang w:val="en-US" w:eastAsia="zh-CN"/>
              </w:rPr>
              <w:t>23</w:t>
            </w:r>
          </w:p>
        </w:tc>
        <w:tc>
          <w:tcPr>
            <w:tcW w:w="31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“百千万”示范工程经营单位第三方评估检查方案研究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化妆品专项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张新波</w:t>
            </w:r>
          </w:p>
        </w:tc>
        <w:tc>
          <w:tcPr>
            <w:tcW w:w="2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浙江医药高等专科学校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ZYH20180</w:t>
            </w:r>
            <w:r>
              <w:rPr>
                <w:rFonts w:hint="eastAsia"/>
                <w:sz w:val="24"/>
                <w:lang w:val="en-US" w:eastAsia="zh-CN"/>
              </w:rPr>
              <w:t>24</w:t>
            </w:r>
          </w:p>
        </w:tc>
        <w:tc>
          <w:tcPr>
            <w:tcW w:w="31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化妆品美丽消费示范工程建设第三方评估的项目指标研究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化妆品专项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赵新梅</w:t>
            </w:r>
          </w:p>
        </w:tc>
        <w:tc>
          <w:tcPr>
            <w:tcW w:w="2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浙江医药高等专科学校</w:t>
            </w:r>
          </w:p>
        </w:tc>
      </w:tr>
    </w:tbl>
    <w:p/>
    <w:p>
      <w:pPr>
        <w:adjustRightInd w:val="0"/>
        <w:snapToGrid w:val="0"/>
        <w:spacing w:line="360" w:lineRule="auto"/>
        <w:ind w:firstLine="600"/>
        <w:rPr>
          <w:rFonts w:hint="eastAsia" w:ascii="仿宋_GB2312" w:eastAsia="仿宋_GB2312"/>
          <w:bCs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_GB2312" w:eastAsia="仿宋_GB2312"/>
          <w:bCs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5309E"/>
    <w:rsid w:val="03374F36"/>
    <w:rsid w:val="075C6AA3"/>
    <w:rsid w:val="1C2D38A7"/>
    <w:rsid w:val="2A9A47EE"/>
    <w:rsid w:val="2BB447AF"/>
    <w:rsid w:val="3AFA2D20"/>
    <w:rsid w:val="3DA5309E"/>
    <w:rsid w:val="4F6D0F32"/>
    <w:rsid w:val="59415D2D"/>
    <w:rsid w:val="5C1D58B7"/>
    <w:rsid w:val="5F6B687B"/>
    <w:rsid w:val="5F996A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2017-11-14T07:29:00Z</dcterms:created>
  <dc:creator>周静</dc:creator>
  <cp:lastModifiedBy>周静</cp:lastModifiedBy>
  <dcterms:modified xsi:type="dcterms:W3CDTF">2019-11-28T01:02:36Z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